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752EAA58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711440">
        <w:rPr>
          <w:rFonts w:eastAsia="Times New Roman" w:cs="Times New Roman"/>
          <w:lang w:eastAsia="cs-CZ"/>
        </w:rPr>
        <w:t>3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711440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711440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711440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711440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711440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711440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711440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711440">
        <w:rPr>
          <w:highlight w:val="green"/>
        </w:rPr>
        <w:t>]</w:t>
      </w:r>
    </w:p>
    <w:p w14:paraId="54D580FD" w14:textId="16F6FD33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</w:t>
      </w:r>
      <w:r w:rsidRPr="004511E1">
        <w:rPr>
          <w:rFonts w:eastAsia="Times New Roman" w:cs="Times New Roman"/>
          <w:lang w:eastAsia="cs-CZ"/>
        </w:rPr>
        <w:t xml:space="preserve">ku na </w:t>
      </w:r>
      <w:r w:rsidR="00645A29" w:rsidRPr="004511E1">
        <w:rPr>
          <w:rFonts w:eastAsia="Times New Roman" w:cs="Times New Roman"/>
          <w:lang w:eastAsia="cs-CZ"/>
        </w:rPr>
        <w:t>na</w:t>
      </w:r>
      <w:r w:rsidRPr="004511E1">
        <w:rPr>
          <w:rFonts w:eastAsia="Times New Roman" w:cs="Times New Roman"/>
          <w:lang w:eastAsia="cs-CZ"/>
        </w:rPr>
        <w:t xml:space="preserve">dlimitní </w:t>
      </w:r>
      <w:r w:rsidRPr="00711440">
        <w:rPr>
          <w:rFonts w:eastAsia="Times New Roman" w:cs="Times New Roman"/>
          <w:lang w:eastAsia="cs-CZ"/>
        </w:rPr>
        <w:t>sektorovou</w:t>
      </w:r>
      <w:r w:rsidRPr="004511E1">
        <w:rPr>
          <w:rFonts w:eastAsia="Times New Roman" w:cs="Times New Roman"/>
          <w:lang w:eastAsia="cs-CZ"/>
        </w:rPr>
        <w:t xml:space="preserve"> veřejnou zakázku s názvem </w:t>
      </w:r>
      <w:bookmarkStart w:id="0" w:name="_Toc403053768"/>
      <w:r w:rsidRPr="00711440">
        <w:rPr>
          <w:rFonts w:eastAsia="Times New Roman" w:cs="Times New Roman"/>
          <w:b/>
          <w:lang w:eastAsia="cs-CZ"/>
        </w:rPr>
        <w:t>„</w:t>
      </w:r>
      <w:bookmarkEnd w:id="0"/>
      <w:r w:rsidR="00711440" w:rsidRPr="00711440">
        <w:rPr>
          <w:rStyle w:val="Tun"/>
          <w:rFonts w:eastAsiaTheme="minorHAnsi"/>
        </w:rPr>
        <w:t>Systém pro měření spotřeby VII</w:t>
      </w:r>
      <w:r w:rsidRPr="00711440">
        <w:t>“</w:t>
      </w:r>
      <w:r w:rsidRPr="00711440">
        <w:rPr>
          <w:rFonts w:eastAsia="Times New Roman" w:cs="Times New Roman"/>
          <w:bCs/>
          <w:lang w:eastAsia="cs-CZ"/>
        </w:rPr>
        <w:t>,</w:t>
      </w:r>
      <w:r w:rsidRPr="00711440">
        <w:rPr>
          <w:rFonts w:eastAsia="Times New Roman" w:cs="Times New Roman"/>
          <w:lang w:eastAsia="cs-CZ"/>
        </w:rPr>
        <w:t xml:space="preserve"> tímto čestně prohlašuje, že za poslední 3 roky</w:t>
      </w:r>
      <w:r w:rsidR="00711440" w:rsidRPr="00711440">
        <w:rPr>
          <w:rFonts w:eastAsia="Times New Roman" w:cs="Times New Roman"/>
          <w:lang w:eastAsia="cs-CZ"/>
        </w:rPr>
        <w:t xml:space="preserve"> </w:t>
      </w:r>
      <w:r w:rsidRPr="00711440">
        <w:rPr>
          <w:rFonts w:eastAsia="Times New Roman" w:cs="Times New Roman"/>
          <w:lang w:eastAsia="cs-CZ"/>
        </w:rPr>
        <w:t>před zahájením</w:t>
      </w:r>
      <w:r>
        <w:rPr>
          <w:rFonts w:eastAsia="Times New Roman" w:cs="Times New Roman"/>
          <w:lang w:eastAsia="cs-CZ"/>
        </w:rPr>
        <w:t xml:space="preserve"> zadávacího řízení </w:t>
      </w:r>
      <w:r w:rsidR="00DB4961">
        <w:rPr>
          <w:rFonts w:eastAsia="Times New Roman" w:cs="Times New Roman"/>
          <w:lang w:eastAsia="cs-CZ"/>
        </w:rPr>
        <w:t>realizoval minimálně</w:t>
      </w:r>
      <w:r>
        <w:rPr>
          <w:rFonts w:eastAsia="Times New Roman" w:cs="Times New Roman"/>
          <w:lang w:eastAsia="cs-CZ"/>
        </w:rPr>
        <w:t xml:space="preserve"> </w:t>
      </w:r>
      <w:r w:rsidR="00DB4961" w:rsidRPr="00057842">
        <w:rPr>
          <w:rFonts w:eastAsia="Times New Roman" w:cs="Times New Roman"/>
          <w:lang w:eastAsia="cs-CZ"/>
        </w:rPr>
        <w:t xml:space="preserve">níže </w:t>
      </w:r>
      <w:r w:rsidR="00FA2614">
        <w:rPr>
          <w:rFonts w:eastAsia="Times New Roman" w:cs="Times New Roman"/>
          <w:lang w:eastAsia="cs-CZ"/>
        </w:rPr>
        <w:t>specifikované</w:t>
      </w:r>
      <w:r w:rsidRPr="00057842">
        <w:rPr>
          <w:rFonts w:eastAsia="Times New Roman" w:cs="Times New Roman"/>
          <w:lang w:eastAsia="cs-CZ"/>
        </w:rPr>
        <w:t xml:space="preserve"> významn</w:t>
      </w:r>
      <w:r w:rsidR="00DB4961" w:rsidRPr="00057842">
        <w:rPr>
          <w:rFonts w:eastAsia="Times New Roman" w:cs="Times New Roman"/>
          <w:lang w:eastAsia="cs-CZ"/>
        </w:rPr>
        <w:t>é</w:t>
      </w:r>
      <w:r w:rsidRPr="00057842"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referenční zakázky</w:t>
      </w:r>
      <w:r w:rsidR="00FA2614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v níže uvedené hodnotě a v níže uvedeném termínu</w:t>
      </w:r>
      <w:r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000578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3C4FBB" w:rsidRPr="00057842" w:rsidRDefault="003C4FBB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3C4FBB" w:rsidRDefault="00897B1D" w:rsidP="00057842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</w:tcPr>
          <w:p w14:paraId="725CEF29" w14:textId="5565AE57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</w:t>
            </w:r>
            <w:r w:rsidRPr="0022349D">
              <w:rPr>
                <w:rStyle w:val="Tuntabulka"/>
                <w:rFonts w:eastAsiaTheme="minorHAnsi"/>
                <w:b w:val="0"/>
                <w:bCs/>
              </w:rPr>
              <w:t xml:space="preserve">z něhož vyplyne splnění </w:t>
            </w:r>
            <w:r w:rsidRPr="0022349D">
              <w:rPr>
                <w:rStyle w:val="Tuntabulka"/>
                <w:rFonts w:eastAsiaTheme="minorHAnsi"/>
                <w:b w:val="0"/>
                <w:bCs/>
                <w:u w:val="single"/>
              </w:rPr>
              <w:t xml:space="preserve">všech </w:t>
            </w:r>
            <w:r w:rsidRPr="0022349D">
              <w:rPr>
                <w:rStyle w:val="Tuntabulka"/>
                <w:rFonts w:eastAsiaTheme="minorHAnsi"/>
                <w:b w:val="0"/>
                <w:bCs/>
              </w:rPr>
              <w:t>podmínek kvalifikace, jak jsou zadavatele požadovány v zadávacích podmínkách</w:t>
            </w:r>
            <w:r w:rsidR="0022349D">
              <w:rPr>
                <w:rStyle w:val="Tuntabulka"/>
                <w:rFonts w:eastAsiaTheme="minorHAnsi"/>
              </w:rPr>
              <w:t xml:space="preserve"> </w:t>
            </w:r>
            <w:r w:rsidR="0022349D" w:rsidRPr="0022349D">
              <w:rPr>
                <w:rStyle w:val="Tuntabulka"/>
                <w:rFonts w:eastAsiaTheme="minorHAnsi"/>
                <w:b w:val="0"/>
                <w:bCs/>
              </w:rPr>
              <w:t xml:space="preserve">+ </w:t>
            </w:r>
            <w:r w:rsidR="0022349D">
              <w:rPr>
                <w:rStyle w:val="Tuntabulka"/>
                <w:rFonts w:eastAsiaTheme="minorHAnsi"/>
              </w:rPr>
              <w:t>označení typu dodaného zařízení</w:t>
            </w:r>
          </w:p>
          <w:p w14:paraId="724FDA6C" w14:textId="77777777" w:rsidR="003C4FBB" w:rsidRDefault="003C4FB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hideMark/>
          </w:tcPr>
          <w:p w14:paraId="7C7B5C0A" w14:textId="349C7771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="003C4FBB" w:rsidRPr="00057842">
              <w:rPr>
                <w:rStyle w:val="Tuntabulka"/>
                <w:rFonts w:eastAsiaTheme="minorHAnsi"/>
              </w:rPr>
              <w:t>inanční</w:t>
            </w:r>
            <w:r w:rsidR="00A1780E" w:rsidRPr="00057842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3C4FBB" w:rsidRPr="008B2C83" w:rsidRDefault="003C4FBB" w:rsidP="00057842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8B2C83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0868D5A2" w14:textId="19845D0E" w:rsidR="003C4FBB" w:rsidRPr="00057842" w:rsidRDefault="003C4FBB" w:rsidP="00057842">
            <w:pPr>
              <w:pStyle w:val="Tabulka"/>
              <w:rPr>
                <w:b w:val="0"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(datum od-do, v rámci </w:t>
            </w:r>
            <w:r w:rsidRPr="00711440">
              <w:rPr>
                <w:rStyle w:val="Tuntabulka"/>
                <w:rFonts w:asciiTheme="minorHAnsi" w:eastAsiaTheme="minorHAnsi" w:hAnsiTheme="minorHAnsi"/>
                <w:bCs/>
              </w:rPr>
              <w:t>3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let nazpět před zahájením zadávacího řízení)</w:t>
            </w:r>
          </w:p>
        </w:tc>
      </w:tr>
      <w:tr w:rsidR="003C4FBB" w14:paraId="2DCD577F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2A9" w14:textId="452EDE46" w:rsidR="003C4FBB" w:rsidRPr="00FA2614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C001" w14:textId="5B17E63D" w:rsidR="003C4FBB" w:rsidRPr="00FA2614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B9B57" w14:textId="10BF4E9F" w:rsidR="003C4FBB" w:rsidRPr="00FA2614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1C30" w14:textId="4CA60B0C" w:rsidR="003C4FBB" w:rsidRPr="00057842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3C4FBB" w14:paraId="34977EE0" w14:textId="77777777" w:rsidTr="0065314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9A278EE" w14:textId="37526AC0" w:rsidR="003C4FBB" w:rsidRPr="00653145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653145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653145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653145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9061B7A" w14:textId="1CE3EBD5" w:rsidR="003C4FBB" w:rsidRPr="00653145" w:rsidRDefault="00FA2614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653145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653145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653145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A58E911" w14:textId="06D00D60" w:rsidR="003C4FBB" w:rsidRPr="00653145" w:rsidRDefault="00FA2614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653145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653145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653145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F21188" w14:textId="46C8B5AC" w:rsidR="003C4FBB" w:rsidRPr="00653145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653145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653145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653145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5F4C24C6" w14:textId="748674D8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711440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711440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711440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711440">
        <w:rPr>
          <w:iCs/>
          <w:highlight w:val="green"/>
        </w:rPr>
        <w:t>]</w:t>
      </w:r>
    </w:p>
    <w:p w14:paraId="1D4A6E2A" w14:textId="77777777" w:rsidR="009F392E" w:rsidRDefault="009F392E" w:rsidP="00057842">
      <w:pPr>
        <w:tabs>
          <w:tab w:val="right" w:pos="9063"/>
        </w:tabs>
        <w:spacing w:after="0" w:line="280" w:lineRule="atLeast"/>
        <w:ind w:right="7"/>
      </w:pPr>
    </w:p>
    <w:p w14:paraId="591E7B77" w14:textId="77777777" w:rsidR="0022349D" w:rsidRDefault="0022349D" w:rsidP="00057842">
      <w:pPr>
        <w:tabs>
          <w:tab w:val="right" w:pos="9063"/>
        </w:tabs>
        <w:spacing w:after="0" w:line="280" w:lineRule="atLeast"/>
        <w:ind w:right="7"/>
      </w:pPr>
    </w:p>
    <w:p w14:paraId="325079CC" w14:textId="0F8D3EA2" w:rsidR="0022349D" w:rsidRPr="0022349D" w:rsidRDefault="0022349D" w:rsidP="00057842">
      <w:pPr>
        <w:tabs>
          <w:tab w:val="right" w:pos="9063"/>
        </w:tabs>
        <w:spacing w:after="0" w:line="280" w:lineRule="atLeast"/>
        <w:ind w:right="7"/>
        <w:rPr>
          <w:i/>
          <w:iCs/>
        </w:rPr>
      </w:pPr>
      <w:r w:rsidRPr="0022349D">
        <w:rPr>
          <w:i/>
          <w:iCs/>
        </w:rPr>
        <w:t>Přílohy:</w:t>
      </w:r>
    </w:p>
    <w:p w14:paraId="3927A87A" w14:textId="7902AE49" w:rsidR="0022349D" w:rsidRPr="0022349D" w:rsidRDefault="0022349D" w:rsidP="0022349D">
      <w:pPr>
        <w:pStyle w:val="Odstavecseseznamem"/>
        <w:widowControl w:val="0"/>
        <w:numPr>
          <w:ilvl w:val="0"/>
          <w:numId w:val="35"/>
        </w:numPr>
        <w:spacing w:after="0"/>
        <w:rPr>
          <w:rFonts w:ascii="Verdana" w:eastAsia="Verdana" w:hAnsi="Verdana" w:cs="Times New Roman"/>
          <w:i/>
          <w:iCs/>
        </w:rPr>
      </w:pPr>
      <w:r w:rsidRPr="0022349D">
        <w:rPr>
          <w:i/>
          <w:iCs/>
        </w:rPr>
        <w:t xml:space="preserve">certifikáty </w:t>
      </w:r>
      <w:r w:rsidRPr="0022349D">
        <w:rPr>
          <w:rFonts w:ascii="Verdana" w:eastAsia="Verdana" w:hAnsi="Verdana" w:cs="Times New Roman"/>
          <w:i/>
          <w:iCs/>
        </w:rPr>
        <w:t>dle nařízení Evropské komise č. 1302/2014</w:t>
      </w:r>
      <w:r w:rsidRPr="0022349D">
        <w:rPr>
          <w:i/>
          <w:iCs/>
          <w:vertAlign w:val="superscript"/>
        </w:rPr>
        <w:footnoteReference w:id="1"/>
      </w:r>
      <w:r w:rsidRPr="0022349D">
        <w:rPr>
          <w:rFonts w:ascii="Verdana" w:eastAsia="Verdana" w:hAnsi="Verdana" w:cs="Times New Roman"/>
          <w:i/>
          <w:iCs/>
        </w:rPr>
        <w:t xml:space="preserve"> ve znění prováděcího nařízení komise (EU) 2018/868, vystavené notifikovanou osobou a vztahující se k referenčním zakázkám</w:t>
      </w:r>
    </w:p>
    <w:p w14:paraId="36524587" w14:textId="417731A7" w:rsidR="0022349D" w:rsidRPr="003C4FBB" w:rsidRDefault="0022349D" w:rsidP="00057842">
      <w:pPr>
        <w:tabs>
          <w:tab w:val="right" w:pos="9063"/>
        </w:tabs>
        <w:spacing w:after="0" w:line="280" w:lineRule="atLeast"/>
        <w:ind w:right="7"/>
      </w:pPr>
    </w:p>
    <w:sectPr w:rsidR="0022349D" w:rsidRPr="003C4FB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63B2F" w14:textId="77777777" w:rsidR="00063F26" w:rsidRDefault="00063F26" w:rsidP="00962258">
      <w:pPr>
        <w:spacing w:after="0" w:line="240" w:lineRule="auto"/>
      </w:pPr>
      <w:r>
        <w:separator/>
      </w:r>
    </w:p>
  </w:endnote>
  <w:endnote w:type="continuationSeparator" w:id="0">
    <w:p w14:paraId="2A17C431" w14:textId="77777777" w:rsidR="00063F26" w:rsidRDefault="00063F2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7E171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EECBD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07958A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9CA42A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B5E90" w14:textId="77777777" w:rsidR="00063F26" w:rsidRDefault="00063F26" w:rsidP="00962258">
      <w:pPr>
        <w:spacing w:after="0" w:line="240" w:lineRule="auto"/>
      </w:pPr>
      <w:r>
        <w:separator/>
      </w:r>
    </w:p>
  </w:footnote>
  <w:footnote w:type="continuationSeparator" w:id="0">
    <w:p w14:paraId="1C709640" w14:textId="77777777" w:rsidR="00063F26" w:rsidRDefault="00063F26" w:rsidP="00962258">
      <w:pPr>
        <w:spacing w:after="0" w:line="240" w:lineRule="auto"/>
      </w:pPr>
      <w:r>
        <w:continuationSeparator/>
      </w:r>
    </w:p>
  </w:footnote>
  <w:footnote w:id="1">
    <w:p w14:paraId="14B8ABA3" w14:textId="77777777" w:rsidR="0022349D" w:rsidRDefault="0022349D" w:rsidP="0022349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C6CA4">
        <w:rPr>
          <w:sz w:val="16"/>
          <w:szCs w:val="18"/>
        </w:rPr>
        <w:t>ze dne 18. listopadu 2014 o technické specifikaci pro interoperabilitu subsystému kolejová vozidla – lokomotivy a kolejová vozidla pro přepravu osob železničního systému v Evropské unii.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54B90965"/>
    <w:multiLevelType w:val="hybridMultilevel"/>
    <w:tmpl w:val="483ED40A"/>
    <w:lvl w:ilvl="0" w:tplc="0405000B">
      <w:start w:val="1"/>
      <w:numFmt w:val="bullet"/>
      <w:lvlText w:val=""/>
      <w:lvlJc w:val="left"/>
      <w:pPr>
        <w:ind w:left="275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7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9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18" w:hanging="360"/>
      </w:pPr>
      <w:rPr>
        <w:rFonts w:ascii="Wingdings" w:hAnsi="Wingdings" w:hint="default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8F7677F"/>
    <w:multiLevelType w:val="hybridMultilevel"/>
    <w:tmpl w:val="72769EAC"/>
    <w:lvl w:ilvl="0" w:tplc="F058DED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8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9"/>
  </w:num>
  <w:num w:numId="17" w16cid:durableId="1308976466">
    <w:abstractNumId w:val="2"/>
  </w:num>
  <w:num w:numId="18" w16cid:durableId="1600486633">
    <w:abstractNumId w:val="9"/>
  </w:num>
  <w:num w:numId="19" w16cid:durableId="1281105545">
    <w:abstractNumId w:val="9"/>
  </w:num>
  <w:num w:numId="20" w16cid:durableId="1086808612">
    <w:abstractNumId w:val="9"/>
  </w:num>
  <w:num w:numId="21" w16cid:durableId="2050761325">
    <w:abstractNumId w:val="9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9"/>
  </w:num>
  <w:num w:numId="29" w16cid:durableId="760763244">
    <w:abstractNumId w:val="2"/>
  </w:num>
  <w:num w:numId="30" w16cid:durableId="639774746">
    <w:abstractNumId w:val="9"/>
  </w:num>
  <w:num w:numId="31" w16cid:durableId="1251545901">
    <w:abstractNumId w:val="9"/>
  </w:num>
  <w:num w:numId="32" w16cid:durableId="529614861">
    <w:abstractNumId w:val="9"/>
  </w:num>
  <w:num w:numId="33" w16cid:durableId="831675658">
    <w:abstractNumId w:val="9"/>
  </w:num>
  <w:num w:numId="34" w16cid:durableId="741223183">
    <w:abstractNumId w:val="7"/>
  </w:num>
  <w:num w:numId="35" w16cid:durableId="6306926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304E1"/>
    <w:rsid w:val="0003686C"/>
    <w:rsid w:val="00057842"/>
    <w:rsid w:val="00063F26"/>
    <w:rsid w:val="00072C1E"/>
    <w:rsid w:val="000810D4"/>
    <w:rsid w:val="000B6CE6"/>
    <w:rsid w:val="000E23A7"/>
    <w:rsid w:val="000F3BDA"/>
    <w:rsid w:val="0010693F"/>
    <w:rsid w:val="00114472"/>
    <w:rsid w:val="001550BC"/>
    <w:rsid w:val="001605B9"/>
    <w:rsid w:val="00170EC5"/>
    <w:rsid w:val="001747C1"/>
    <w:rsid w:val="0017787A"/>
    <w:rsid w:val="00184743"/>
    <w:rsid w:val="00207DF5"/>
    <w:rsid w:val="0022349D"/>
    <w:rsid w:val="0024331E"/>
    <w:rsid w:val="00280E07"/>
    <w:rsid w:val="002B7EFA"/>
    <w:rsid w:val="002C31BF"/>
    <w:rsid w:val="002D08B1"/>
    <w:rsid w:val="002E0CD7"/>
    <w:rsid w:val="00341DCF"/>
    <w:rsid w:val="00357BC6"/>
    <w:rsid w:val="003956C6"/>
    <w:rsid w:val="003C4FBB"/>
    <w:rsid w:val="00411FAB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5A29"/>
    <w:rsid w:val="00653145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11440"/>
    <w:rsid w:val="00723ED1"/>
    <w:rsid w:val="00736EE8"/>
    <w:rsid w:val="00743525"/>
    <w:rsid w:val="00743974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97B1D"/>
    <w:rsid w:val="008A3568"/>
    <w:rsid w:val="008B2C83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D1065"/>
    <w:rsid w:val="009E07F4"/>
    <w:rsid w:val="009F392E"/>
    <w:rsid w:val="00A04AFC"/>
    <w:rsid w:val="00A1780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B4DBC"/>
    <w:rsid w:val="00BD7E91"/>
    <w:rsid w:val="00C02D0A"/>
    <w:rsid w:val="00C03A6E"/>
    <w:rsid w:val="00C44F6A"/>
    <w:rsid w:val="00C47AE3"/>
    <w:rsid w:val="00C5539F"/>
    <w:rsid w:val="00CD1FC4"/>
    <w:rsid w:val="00D21061"/>
    <w:rsid w:val="00D35272"/>
    <w:rsid w:val="00D4108E"/>
    <w:rsid w:val="00D6163D"/>
    <w:rsid w:val="00D73D46"/>
    <w:rsid w:val="00D831A3"/>
    <w:rsid w:val="00DB4961"/>
    <w:rsid w:val="00DC75F3"/>
    <w:rsid w:val="00DD46F3"/>
    <w:rsid w:val="00DE56F2"/>
    <w:rsid w:val="00DF116D"/>
    <w:rsid w:val="00E36C4A"/>
    <w:rsid w:val="00EB104F"/>
    <w:rsid w:val="00EC18A7"/>
    <w:rsid w:val="00ED14BD"/>
    <w:rsid w:val="00F0533E"/>
    <w:rsid w:val="00F1048D"/>
    <w:rsid w:val="00F12DEC"/>
    <w:rsid w:val="00F13D58"/>
    <w:rsid w:val="00F1715C"/>
    <w:rsid w:val="00F17B85"/>
    <w:rsid w:val="00F310F8"/>
    <w:rsid w:val="00F35939"/>
    <w:rsid w:val="00F45607"/>
    <w:rsid w:val="00F5558F"/>
    <w:rsid w:val="00F659EB"/>
    <w:rsid w:val="00F86BA6"/>
    <w:rsid w:val="00FA2614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  <w:style w:type="character" w:styleId="Znakapoznpodarou">
    <w:name w:val="footnote reference"/>
    <w:basedOn w:val="Standardnpsmoodstavce"/>
    <w:uiPriority w:val="99"/>
    <w:semiHidden/>
    <w:unhideWhenUsed/>
    <w:rsid w:val="002234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A4489C-80C8-47C5-98EA-C399F862C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193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Bachorková Ivana, Mgr.</cp:lastModifiedBy>
  <cp:revision>5</cp:revision>
  <cp:lastPrinted>2017-11-28T17:18:00Z</cp:lastPrinted>
  <dcterms:created xsi:type="dcterms:W3CDTF">2026-03-26T08:16:00Z</dcterms:created>
  <dcterms:modified xsi:type="dcterms:W3CDTF">2026-06-08T09:59:00Z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